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220" w:firstLineChars="1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</w:rPr>
        <w:pict>
          <v:shape id="_x0000_s1029" o:spid="_x0000_s1029" o:spt="75" alt="文档封面配图-02" type="#_x0000_t75" style="position:absolute;left:0pt;margin-left:-241.95pt;margin-top:45.55pt;height:583pt;width:595.3pt;z-index:-251658240;mso-width-relative:page;mso-height-relative:page;" filled="f" o:preferrelative="t" stroked="f" coordsize="21600,21600">
            <v:path/>
            <v:fill on="f" focussize="0,0"/>
            <v:stroke on="f"/>
            <v:imagedata r:id="rId6" croptop="11073f" o:title="文档封面配图-02"/>
            <o:lock v:ext="edit" aspectratio="t"/>
          </v:shape>
        </w:pict>
      </w:r>
    </w:p>
    <w:p>
      <w:pPr>
        <w:spacing w:line="500" w:lineRule="exact"/>
        <w:ind w:left="-284" w:leftChars="-129" w:firstLine="0"/>
        <w:rPr>
          <w:rFonts w:hint="eastAsia" w:ascii="宋体" w:hAnsi="宋体" w:eastAsia="宋体" w:cs="宋体"/>
          <w:color w:val="FFFFFF" w:themeColor="background1"/>
          <w:sz w:val="24"/>
          <w:szCs w:val="24"/>
        </w:rPr>
      </w:pPr>
    </w:p>
    <w:p>
      <w:pPr>
        <w:spacing w:afterLines="50" w:line="500" w:lineRule="exact"/>
        <w:ind w:left="-284" w:leftChars="-129" w:firstLine="0"/>
        <w:rPr>
          <w:rFonts w:hint="eastAsia" w:ascii="宋体" w:hAnsi="宋体" w:eastAsia="宋体" w:cs="宋体"/>
          <w:color w:val="FFFFFF" w:themeColor="background1"/>
          <w:spacing w:val="6"/>
          <w:sz w:val="24"/>
          <w:szCs w:val="24"/>
        </w:rPr>
      </w:pPr>
      <w:r>
        <w:rPr>
          <w:rFonts w:hint="eastAsia" w:ascii="宋体" w:hAnsi="宋体" w:eastAsia="宋体" w:cs="宋体"/>
          <w:color w:val="FFFFFF" w:themeColor="background1"/>
          <w:sz w:val="24"/>
          <w:szCs w:val="24"/>
        </w:rPr>
        <w:t>编号：CIMICS-PD-</w:t>
      </w:r>
      <w:r>
        <w:rPr>
          <w:rFonts w:hint="eastAsia" w:ascii="宋体" w:hAnsi="宋体" w:eastAsia="宋体" w:cs="宋体"/>
          <w:color w:val="FFFFFF" w:themeColor="background1"/>
          <w:sz w:val="24"/>
          <w:szCs w:val="24"/>
          <w:lang w:val="en-US" w:eastAsia="zh-CN"/>
        </w:rPr>
        <w:t>403</w:t>
      </w:r>
      <w:r>
        <w:rPr>
          <w:rFonts w:hint="eastAsia" w:ascii="宋体" w:hAnsi="宋体" w:eastAsia="宋体" w:cs="宋体"/>
          <w:color w:val="FFFFFF" w:themeColor="background1"/>
          <w:sz w:val="24"/>
          <w:szCs w:val="24"/>
        </w:rPr>
        <w:t xml:space="preserve">-00          </w:t>
      </w:r>
      <w:r>
        <w:rPr>
          <w:rFonts w:hint="eastAsia" w:ascii="宋体" w:hAnsi="宋体" w:eastAsia="宋体" w:cs="宋体"/>
          <w:color w:val="FFFFFF" w:themeColor="background1"/>
          <w:spacing w:val="6"/>
          <w:sz w:val="24"/>
          <w:szCs w:val="24"/>
        </w:rPr>
        <w:t>密级：内部</w:t>
      </w:r>
    </w:p>
    <w:p>
      <w:pPr>
        <w:spacing w:line="500" w:lineRule="exact"/>
        <w:ind w:leftChars="-129" w:hanging="284" w:hangingChars="129"/>
        <w:rPr>
          <w:rFonts w:hint="eastAsia" w:ascii="宋体" w:hAnsi="宋体" w:eastAsia="宋体" w:cs="宋体"/>
          <w:color w:val="FFFFFF" w:themeColor="background1"/>
          <w:sz w:val="24"/>
          <w:szCs w:val="24"/>
        </w:rPr>
      </w:pPr>
      <w:r>
        <w:rPr>
          <w:rFonts w:hint="eastAsia" w:ascii="宋体" w:hAnsi="宋体" w:eastAsia="宋体" w:cs="宋体"/>
          <w:color w:val="FFFFFF" w:themeColor="background1"/>
        </w:rPr>
        <w:t>[</w:t>
      </w:r>
      <w:r>
        <w:rPr>
          <w:rFonts w:hint="eastAsia" w:ascii="宋体" w:hAnsi="宋体" w:eastAsia="宋体" w:cs="宋体"/>
          <w:color w:val="FFFFFF" w:themeColor="background1"/>
          <w:sz w:val="24"/>
          <w:szCs w:val="24"/>
        </w:rPr>
        <w:t>文档版本号:1.0]</w:t>
      </w:r>
    </w:p>
    <w:p>
      <w:pPr>
        <w:spacing w:line="500" w:lineRule="exact"/>
        <w:ind w:left="-284" w:leftChars="-129" w:firstLine="0"/>
        <w:rPr>
          <w:rFonts w:hint="eastAsia" w:ascii="宋体" w:hAnsi="宋体" w:eastAsia="宋体" w:cs="宋体"/>
          <w:color w:val="FFFFFF" w:themeColor="background1"/>
          <w:sz w:val="24"/>
          <w:szCs w:val="24"/>
        </w:rPr>
      </w:pPr>
      <w:r>
        <w:rPr>
          <w:rFonts w:hint="eastAsia" w:ascii="宋体" w:hAnsi="宋体" w:eastAsia="宋体" w:cs="宋体"/>
          <w:color w:val="FFFFFF" w:themeColor="background1"/>
          <w:sz w:val="24"/>
          <w:szCs w:val="24"/>
        </w:rPr>
        <w:t>[修订日期: 2016-08-01]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spacing w:beforeLines="100" w:line="1200" w:lineRule="exact"/>
        <w:ind w:firstLine="357"/>
        <w:jc w:val="center"/>
        <w:rPr>
          <w:rFonts w:hint="eastAsia" w:ascii="宋体" w:hAnsi="宋体" w:eastAsia="宋体" w:cs="宋体"/>
          <w:color w:val="0068B6"/>
          <w:spacing w:val="10"/>
          <w:sz w:val="70"/>
          <w:szCs w:val="70"/>
        </w:rPr>
      </w:pPr>
      <w:r>
        <w:rPr>
          <w:rFonts w:hint="eastAsia" w:ascii="宋体" w:hAnsi="宋体" w:eastAsia="宋体" w:cs="宋体"/>
          <w:color w:val="0068B6"/>
          <w:spacing w:val="10"/>
          <w:sz w:val="70"/>
          <w:szCs w:val="70"/>
        </w:rPr>
        <w:t>DICOM标准符合性测评</w:t>
      </w:r>
    </w:p>
    <w:p>
      <w:pPr>
        <w:spacing w:line="1200" w:lineRule="exact"/>
        <w:ind w:firstLine="357"/>
        <w:jc w:val="center"/>
        <w:rPr>
          <w:rFonts w:hint="eastAsia" w:ascii="宋体" w:hAnsi="宋体" w:eastAsia="宋体" w:cs="宋体"/>
          <w:color w:val="0068B6"/>
          <w:spacing w:val="10"/>
          <w:sz w:val="96"/>
          <w:szCs w:val="96"/>
        </w:rPr>
      </w:pPr>
      <w:r>
        <w:rPr>
          <w:rFonts w:hint="eastAsia" w:ascii="宋体" w:hAnsi="宋体" w:eastAsia="宋体" w:cs="宋体"/>
          <w:color w:val="0068B6"/>
          <w:spacing w:val="10"/>
          <w:sz w:val="96"/>
          <w:szCs w:val="96"/>
        </w:rPr>
        <w:t>总检报告</w:t>
      </w:r>
    </w:p>
    <w:p>
      <w:pPr>
        <w:spacing w:line="72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276" w:lineRule="auto"/>
        <w:jc w:val="center"/>
        <w:rPr>
          <w:rFonts w:hint="eastAsia" w:ascii="宋体" w:hAnsi="宋体" w:eastAsia="宋体" w:cs="宋体"/>
          <w:spacing w:val="10"/>
          <w:sz w:val="44"/>
        </w:rPr>
      </w:pPr>
    </w:p>
    <w:p>
      <w:pPr>
        <w:spacing w:line="276" w:lineRule="auto"/>
        <w:jc w:val="center"/>
        <w:rPr>
          <w:rFonts w:hint="eastAsia" w:ascii="宋体" w:hAnsi="宋体" w:eastAsia="宋体" w:cs="宋体"/>
          <w:spacing w:val="10"/>
          <w:sz w:val="44"/>
        </w:rPr>
      </w:pPr>
    </w:p>
    <w:p>
      <w:pPr>
        <w:spacing w:line="276" w:lineRule="auto"/>
        <w:jc w:val="center"/>
        <w:rPr>
          <w:rFonts w:hint="eastAsia" w:ascii="宋体" w:hAnsi="宋体" w:eastAsia="宋体" w:cs="宋体"/>
          <w:spacing w:val="10"/>
          <w:sz w:val="44"/>
        </w:rPr>
      </w:pPr>
    </w:p>
    <w:p>
      <w:pPr>
        <w:pStyle w:val="20"/>
        <w:spacing w:line="240" w:lineRule="auto"/>
        <w:ind w:right="-312" w:rightChars="-142"/>
        <w:jc w:val="both"/>
        <w:rPr>
          <w:rFonts w:hint="eastAsia" w:ascii="宋体" w:hAnsi="宋体" w:eastAsia="宋体" w:cs="宋体"/>
          <w:spacing w:val="6"/>
          <w:sz w:val="32"/>
        </w:rPr>
      </w:pPr>
      <w:r>
        <w:rPr>
          <w:rFonts w:hint="eastAsia" w:ascii="宋体" w:hAnsi="宋体" w:eastAsia="宋体" w:cs="宋体"/>
          <w:spacing w:val="6"/>
          <w:sz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6"/>
          <w:sz w:val="32"/>
        </w:rPr>
        <w:t>国际DICOM标准中国委员会</w:t>
      </w:r>
    </w:p>
    <w:p>
      <w:pPr>
        <w:ind w:firstLine="0"/>
        <w:jc w:val="center"/>
        <w:rPr>
          <w:rFonts w:hint="eastAsia" w:ascii="宋体" w:hAnsi="宋体" w:eastAsia="宋体" w:cs="宋体"/>
          <w:spacing w:val="6"/>
          <w:sz w:val="32"/>
        </w:rPr>
        <w:sectPr>
          <w:headerReference r:id="rId3" w:type="default"/>
          <w:type w:val="continuous"/>
          <w:pgSz w:w="11906" w:h="16838"/>
          <w:pgMar w:top="1393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pacing w:val="6"/>
          <w:sz w:val="32"/>
        </w:rPr>
        <w:t>二〇一六年八月</w:t>
      </w:r>
    </w:p>
    <w:p>
      <w:pPr>
        <w:ind w:firstLine="0"/>
        <w:jc w:val="center"/>
        <w:rPr>
          <w:rFonts w:hint="eastAsia" w:ascii="宋体" w:hAnsi="宋体" w:eastAsia="宋体" w:cs="宋体"/>
          <w:spacing w:val="6"/>
          <w:sz w:val="32"/>
        </w:rPr>
      </w:pPr>
    </w:p>
    <w:p>
      <w:pPr>
        <w:pStyle w:val="2"/>
        <w:spacing w:beforeLines="50" w:afterLines="0" w:afterAutospacing="1" w:line="240" w:lineRule="auto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before="240" w:after="240" w:line="720" w:lineRule="auto"/>
        <w:ind w:left="105" w:right="105" w:firstLine="14" w:firstLineChars="3"/>
        <w:jc w:val="center"/>
        <w:rPr>
          <w:rFonts w:hint="eastAsia" w:ascii="宋体" w:hAnsi="宋体" w:eastAsia="宋体" w:cs="宋体"/>
          <w:b/>
          <w:sz w:val="110"/>
          <w:szCs w:val="110"/>
        </w:rPr>
      </w:pPr>
      <w:r>
        <w:rPr>
          <w:rFonts w:hint="eastAsia" w:ascii="宋体" w:hAnsi="宋体" w:eastAsia="宋体" w:cs="宋体"/>
          <w:spacing w:val="10"/>
          <w:sz w:val="44"/>
          <w:szCs w:val="24"/>
        </w:rPr>
        <w:t>DICOM标准符合性测评总检报告</w:t>
      </w:r>
    </w:p>
    <w:p>
      <w:pPr>
        <w:spacing w:before="240" w:after="240"/>
        <w:ind w:left="1" w:right="-1"/>
        <w:jc w:val="center"/>
        <w:rPr>
          <w:rFonts w:hint="eastAsia" w:ascii="宋体" w:hAnsi="宋体" w:eastAsia="宋体" w:cs="宋体"/>
          <w:sz w:val="76"/>
          <w:szCs w:val="76"/>
        </w:rPr>
      </w:pPr>
    </w:p>
    <w:p>
      <w:pPr>
        <w:spacing w:before="240" w:after="240"/>
        <w:ind w:left="1" w:right="-1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ind w:left="525" w:right="105"/>
        <w:rPr>
          <w:rFonts w:hint="eastAsia" w:ascii="宋体" w:hAnsi="宋体" w:eastAsia="宋体" w:cs="宋体"/>
        </w:rPr>
      </w:pPr>
    </w:p>
    <w:tbl>
      <w:tblPr>
        <w:tblStyle w:val="9"/>
        <w:tblW w:w="7513" w:type="dxa"/>
        <w:tblInd w:w="1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5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申请机构：</w:t>
            </w:r>
          </w:p>
        </w:tc>
        <w:tc>
          <w:tcPr>
            <w:tcW w:w="5613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Cs w:val="24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执行机构：</w:t>
            </w:r>
          </w:p>
        </w:tc>
        <w:tc>
          <w:tcPr>
            <w:tcW w:w="5613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报告日期：</w:t>
            </w:r>
          </w:p>
        </w:tc>
        <w:tc>
          <w:tcPr>
            <w:tcW w:w="5613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4"/>
                <w:u w:val="single"/>
              </w:rPr>
            </w:pPr>
          </w:p>
        </w:tc>
      </w:tr>
    </w:tbl>
    <w:p>
      <w:pPr>
        <w:ind w:left="1" w:right="-1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4"/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Lines="100" w:afterLines="100"/>
        <w:ind w:leftChars="0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44"/>
        </w:rPr>
      </w:pPr>
      <w:bookmarkStart w:id="0" w:name="_Toc432192274"/>
    </w:p>
    <w:p>
      <w:pPr>
        <w:pStyle w:val="24"/>
        <w:keepNext/>
        <w:keepLines/>
        <w:widowControl w:val="0"/>
        <w:numPr>
          <w:ilvl w:val="0"/>
          <w:numId w:val="0"/>
        </w:numPr>
        <w:adjustRightInd w:val="0"/>
        <w:snapToGrid w:val="0"/>
        <w:spacing w:beforeLines="100" w:afterLines="100"/>
        <w:ind w:leftChars="0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44"/>
        </w:rPr>
        <w:t>测评依据</w:t>
      </w:r>
      <w:bookmarkEnd w:id="0"/>
    </w:p>
    <w:p>
      <w:pPr>
        <w:widowControl w:val="0"/>
        <w:numPr>
          <w:ilvl w:val="0"/>
          <w:numId w:val="1"/>
        </w:numPr>
        <w:tabs>
          <w:tab w:val="left" w:pos="321"/>
        </w:tabs>
        <w:adjustRightInd w:val="0"/>
        <w:spacing w:line="360" w:lineRule="auto"/>
        <w:ind w:firstLine="6"/>
        <w:jc w:val="both"/>
        <w:textAlignment w:val="baseline"/>
        <w:rPr>
          <w:rFonts w:hint="eastAsia" w:ascii="宋体" w:hAnsi="宋体" w:eastAsia="宋体" w:cs="宋体"/>
          <w:kern w:val="2"/>
          <w:sz w:val="24"/>
        </w:rPr>
      </w:pPr>
      <w:bookmarkStart w:id="1" w:name="_Toc432192275"/>
      <w:r>
        <w:rPr>
          <w:rFonts w:hint="eastAsia" w:ascii="宋体" w:hAnsi="宋体" w:eastAsia="宋体" w:cs="宋体"/>
          <w:kern w:val="2"/>
          <w:sz w:val="24"/>
        </w:rPr>
        <w:t>国际DICOM标准（2015C版）</w:t>
      </w:r>
    </w:p>
    <w:p>
      <w:pPr>
        <w:widowControl w:val="0"/>
        <w:numPr>
          <w:ilvl w:val="0"/>
          <w:numId w:val="1"/>
        </w:numPr>
        <w:tabs>
          <w:tab w:val="left" w:pos="321"/>
        </w:tabs>
        <w:adjustRightInd w:val="0"/>
        <w:spacing w:line="360" w:lineRule="auto"/>
        <w:ind w:firstLine="6"/>
        <w:jc w:val="both"/>
        <w:textAlignment w:val="baseline"/>
        <w:rPr>
          <w:rFonts w:hint="eastAsia" w:ascii="宋体" w:hAnsi="宋体" w:eastAsia="宋体" w:cs="宋体"/>
          <w:kern w:val="2"/>
          <w:sz w:val="24"/>
        </w:rPr>
      </w:pPr>
      <w:r>
        <w:rPr>
          <w:rFonts w:hint="eastAsia" w:ascii="宋体" w:hAnsi="宋体" w:eastAsia="宋体" w:cs="宋体"/>
          <w:kern w:val="2"/>
          <w:sz w:val="24"/>
        </w:rPr>
        <w:t>WS/T XXXX-2012医学数字影像中文封装规范与通信规则</w:t>
      </w:r>
    </w:p>
    <w:p>
      <w:pPr>
        <w:widowControl w:val="0"/>
        <w:numPr>
          <w:ilvl w:val="0"/>
          <w:numId w:val="1"/>
        </w:numPr>
        <w:adjustRightInd w:val="0"/>
        <w:spacing w:line="360" w:lineRule="auto"/>
        <w:ind w:firstLine="6"/>
        <w:jc w:val="both"/>
        <w:textAlignment w:val="baseline"/>
        <w:rPr>
          <w:rFonts w:hint="eastAsia" w:ascii="宋体" w:hAnsi="宋体" w:eastAsia="宋体" w:cs="宋体"/>
          <w:kern w:val="2"/>
          <w:sz w:val="24"/>
        </w:rPr>
      </w:pPr>
      <w:r>
        <w:rPr>
          <w:rFonts w:hint="eastAsia" w:ascii="宋体" w:hAnsi="宋体" w:eastAsia="宋体" w:cs="宋体"/>
          <w:kern w:val="2"/>
          <w:sz w:val="24"/>
        </w:rPr>
        <w:t>WS/T XXXX-2012医学数字影像通信基本数据集</w:t>
      </w:r>
    </w:p>
    <w:p>
      <w:pPr>
        <w:widowControl w:val="0"/>
        <w:numPr>
          <w:ilvl w:val="0"/>
          <w:numId w:val="1"/>
        </w:numPr>
        <w:adjustRightInd w:val="0"/>
        <w:spacing w:line="360" w:lineRule="auto"/>
        <w:ind w:firstLine="6"/>
        <w:jc w:val="both"/>
        <w:textAlignment w:val="baseline"/>
        <w:rPr>
          <w:rFonts w:hint="eastAsia" w:ascii="宋体" w:hAnsi="宋体" w:eastAsia="宋体" w:cs="宋体"/>
          <w:kern w:val="2"/>
          <w:sz w:val="24"/>
        </w:rPr>
      </w:pPr>
      <w:r>
        <w:rPr>
          <w:rFonts w:hint="eastAsia" w:ascii="宋体" w:hAnsi="宋体" w:eastAsia="宋体" w:cs="宋体"/>
          <w:kern w:val="2"/>
          <w:sz w:val="24"/>
        </w:rPr>
        <w:t>WS/T XXXX-201</w:t>
      </w:r>
      <w:r>
        <w:rPr>
          <w:rFonts w:hint="eastAsia" w:ascii="宋体" w:hAnsi="宋体" w:cs="宋体"/>
          <w:kern w:val="2"/>
          <w:sz w:val="24"/>
          <w:lang w:val="en-US" w:eastAsia="zh-CN"/>
        </w:rPr>
        <w:t>4</w:t>
      </w:r>
      <w:r>
        <w:rPr>
          <w:rFonts w:hint="eastAsia" w:ascii="Times New Roman" w:hAnsi="Times New Roman"/>
          <w:szCs w:val="24"/>
        </w:rPr>
        <w:t>《医学数字影像与通信</w:t>
      </w:r>
      <w:r>
        <w:rPr>
          <w:rFonts w:ascii="Times New Roman" w:hAnsi="Times New Roman"/>
          <w:szCs w:val="24"/>
        </w:rPr>
        <w:t>（DICOM）</w:t>
      </w:r>
      <w:r>
        <w:rPr>
          <w:rFonts w:hint="eastAsia" w:ascii="Times New Roman" w:hAnsi="Times New Roman"/>
          <w:szCs w:val="24"/>
        </w:rPr>
        <w:t>中文符合性测评规范》</w:t>
      </w:r>
    </w:p>
    <w:p>
      <w:pPr>
        <w:pStyle w:val="24"/>
        <w:keepNext/>
        <w:keepLines/>
        <w:widowControl w:val="0"/>
        <w:numPr>
          <w:ilvl w:val="0"/>
          <w:numId w:val="2"/>
        </w:numPr>
        <w:adjustRightInd w:val="0"/>
        <w:snapToGrid w:val="0"/>
        <w:spacing w:beforeLines="100" w:afterLines="100"/>
        <w:ind w:firstLineChars="0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44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44"/>
        </w:rPr>
        <w:t>测评结果概述</w:t>
      </w:r>
      <w:bookmarkEnd w:id="1"/>
    </w:p>
    <w:p>
      <w:pPr>
        <w:widowControl w:val="0"/>
        <w:spacing w:line="276" w:lineRule="auto"/>
        <w:ind w:firstLine="480"/>
        <w:rPr>
          <w:rFonts w:hint="eastAsia" w:ascii="宋体" w:hAnsi="宋体" w:eastAsia="宋体" w:cs="宋体"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我方对于贵机构DICOM标准符合性测评，自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日起，经过三个阶段（文审、现场测评、现场查验）的测评，于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日结束。对于贵方的</w:t>
      </w:r>
      <w:r>
        <w:rPr>
          <w:rFonts w:hint="eastAsia" w:ascii="宋体" w:hAnsi="宋体" w:eastAsia="宋体" w:cs="宋体"/>
          <w:bCs/>
          <w:kern w:val="2"/>
          <w:sz w:val="24"/>
          <w:szCs w:val="24"/>
        </w:rPr>
        <w:t>最终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测评</w:t>
      </w:r>
      <w:r>
        <w:rPr>
          <w:rFonts w:hint="eastAsia" w:ascii="宋体" w:hAnsi="宋体" w:eastAsia="宋体" w:cs="宋体"/>
          <w:bCs/>
          <w:kern w:val="2"/>
          <w:sz w:val="24"/>
          <w:szCs w:val="24"/>
        </w:rPr>
        <w:t>评定结果如下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eastAsia="zh-CN"/>
        </w:rPr>
        <w:t>：</w:t>
      </w:r>
    </w:p>
    <w:p>
      <w:pPr>
        <w:widowControl w:val="0"/>
        <w:spacing w:line="276" w:lineRule="auto"/>
        <w:ind w:firstLine="480"/>
        <w:rPr>
          <w:rFonts w:hint="eastAsia" w:ascii="宋体" w:hAnsi="宋体" w:eastAsia="宋体" w:cs="宋体"/>
          <w:bCs/>
          <w:kern w:val="2"/>
          <w:sz w:val="24"/>
          <w:szCs w:val="24"/>
          <w:lang w:eastAsia="zh-CN"/>
        </w:rPr>
      </w:pPr>
    </w:p>
    <w:tbl>
      <w:tblPr>
        <w:tblStyle w:val="10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86"/>
        <w:gridCol w:w="740"/>
        <w:gridCol w:w="4858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设备名称/编号</w:t>
            </w: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测评内容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5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6" w:type="dxa"/>
            <w:vMerge w:val="restart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/>
              </w:rPr>
              <w:t>PACS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名称/编号</w:t>
            </w: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测评内容</w:t>
            </w:r>
          </w:p>
        </w:tc>
        <w:tc>
          <w:tcPr>
            <w:tcW w:w="1773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5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6" w:type="dxa"/>
            <w:vMerge w:val="restart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5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  <w:textDirection w:val="lrTb"/>
            <w:vAlign w:val="top"/>
          </w:tcPr>
          <w:p>
            <w:pPr>
              <w:widowControl w:val="0"/>
              <w:spacing w:line="276" w:lineRule="auto"/>
              <w:ind w:firstLine="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5" w:type="dxa"/>
            <w:vMerge w:val="restart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886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文审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一致性声明</w:t>
            </w:r>
          </w:p>
        </w:tc>
        <w:tc>
          <w:tcPr>
            <w:tcW w:w="1773" w:type="dxa"/>
            <w:vMerge w:val="restart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05" w:type="dxa"/>
            <w:vMerge w:val="continue"/>
            <w:vAlign w:val="center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测试证书（CIMICS证书）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测评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医学数字影像中文封装与通信规则测评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医学数字影像通信基本数据集测评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</w:rPr>
            </w:pP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</w:rPr>
            </w:pP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医学数字影像中文符合性测评规范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48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05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查验</w:t>
            </w:r>
          </w:p>
        </w:tc>
        <w:tc>
          <w:tcPr>
            <w:tcW w:w="4858" w:type="dxa"/>
            <w:textDirection w:val="lrTb"/>
            <w:vAlign w:val="center"/>
          </w:tcPr>
          <w:p>
            <w:pPr>
              <w:widowControl w:val="0"/>
              <w:spacing w:line="276" w:lineRule="auto"/>
              <w:ind w:firstLine="480" w:firstLineChars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/>
              </w:rPr>
              <w:t>DICOM基本服务类</w:t>
            </w:r>
          </w:p>
        </w:tc>
        <w:tc>
          <w:tcPr>
            <w:tcW w:w="1773" w:type="dxa"/>
            <w:vMerge w:val="continue"/>
          </w:tcPr>
          <w:p>
            <w:pPr>
              <w:widowControl w:val="0"/>
              <w:spacing w:line="276" w:lineRule="auto"/>
              <w:ind w:firstLine="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</w:rPr>
      </w:pPr>
    </w:p>
    <w:tbl>
      <w:tblPr>
        <w:tblStyle w:val="10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825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总评结果</w:t>
            </w:r>
          </w:p>
        </w:tc>
        <w:tc>
          <w:tcPr>
            <w:tcW w:w="7095" w:type="dxa"/>
            <w:vAlign w:val="center"/>
          </w:tcPr>
          <w:p>
            <w:pPr>
              <w:widowControl w:val="0"/>
              <w:spacing w:line="276" w:lineRule="auto"/>
              <w:ind w:firstLine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______级______星</w:t>
            </w:r>
          </w:p>
        </w:tc>
      </w:tr>
    </w:tbl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备注：总评结果按照级+星方式进行评定：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所有设备都支持中文则为3级，所有设备仅支持英文则为1级，两者皆有评为2级；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星评定则由支持中文的设备数量决定：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1台——无星级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2-3台——1星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4-5台——2星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6-7台——3星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8-9台——4星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10台——5星</w:t>
      </w: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</w:p>
    <w:p>
      <w:pPr>
        <w:pStyle w:val="24"/>
        <w:keepNext/>
        <w:keepLines/>
        <w:widowControl w:val="0"/>
        <w:numPr>
          <w:ilvl w:val="0"/>
          <w:numId w:val="2"/>
        </w:numPr>
        <w:adjustRightInd w:val="0"/>
        <w:snapToGrid w:val="0"/>
        <w:spacing w:beforeLines="100" w:afterLines="100"/>
        <w:ind w:firstLineChars="0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44"/>
        </w:rPr>
      </w:pPr>
      <w:bookmarkStart w:id="2" w:name="_Toc432192276"/>
      <w:r>
        <w:rPr>
          <w:rFonts w:hint="eastAsia" w:ascii="宋体" w:hAnsi="宋体" w:eastAsia="宋体" w:cs="宋体"/>
          <w:b/>
          <w:bCs/>
          <w:kern w:val="44"/>
          <w:sz w:val="32"/>
          <w:szCs w:val="44"/>
        </w:rPr>
        <w:t>测评方建议</w:t>
      </w:r>
      <w:bookmarkEnd w:id="2"/>
    </w:p>
    <w:p>
      <w:pPr>
        <w:widowControl w:val="0"/>
        <w:spacing w:line="276" w:lineRule="auto"/>
        <w:ind w:firstLine="0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 xml:space="preserve">    根据定性指标查验情况，建议如下：</w:t>
      </w:r>
    </w:p>
    <w:p>
      <w:pPr>
        <w:widowControl w:val="0"/>
        <w:spacing w:line="360" w:lineRule="auto"/>
        <w:ind w:firstLine="420" w:firstLineChars="175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widowControl w:val="0"/>
        <w:spacing w:line="360" w:lineRule="auto"/>
        <w:ind w:left="426" w:firstLine="0"/>
        <w:jc w:val="both"/>
        <w:rPr>
          <w:rFonts w:hint="eastAsia" w:ascii="宋体" w:hAnsi="宋体" w:eastAsia="宋体" w:cs="宋体"/>
          <w:kern w:val="2"/>
          <w:sz w:val="24"/>
        </w:rPr>
      </w:pPr>
    </w:p>
    <w:p>
      <w:pPr>
        <w:rPr>
          <w:rFonts w:hint="eastAsia" w:ascii="宋体" w:hAnsi="宋体" w:eastAsia="宋体" w:cs="宋体"/>
        </w:rPr>
      </w:pPr>
    </w:p>
    <w:sectPr>
      <w:headerReference r:id="rId4" w:type="default"/>
      <w:pgSz w:w="11906" w:h="16838"/>
      <w:pgMar w:top="13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CenturySchlb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odoni Bk BT">
    <w:panose1 w:val="02070603070706020303"/>
    <w:charset w:val="00"/>
    <w:family w:val="auto"/>
    <w:pitch w:val="default"/>
    <w:sig w:usb0="800000AF" w:usb1="1000204A" w:usb2="00000000" w:usb3="00000000" w:csb0="0000001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751 No2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Embassy BT">
    <w:panose1 w:val="03030602040507090C03"/>
    <w:charset w:val="00"/>
    <w:family w:val="auto"/>
    <w:pitch w:val="default"/>
    <w:sig w:usb0="800000AF" w:usb1="1000204A" w:usb2="00000000" w:usb3="00000000" w:csb0="00000011" w:csb1="00000000"/>
  </w:font>
  <w:font w:name="EngraversGothic BT">
    <w:panose1 w:val="020B0507020203020204"/>
    <w:charset w:val="00"/>
    <w:family w:val="auto"/>
    <w:pitch w:val="default"/>
    <w:sig w:usb0="800000AF" w:usb1="1000204A" w:usb2="00000000" w:usb3="00000000" w:csb0="00000011" w:csb1="00000000"/>
  </w:font>
  <w:font w:name="Exotc350 DmBd BT"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Geometr212 BkCn BT">
    <w:panose1 w:val="020B0603020204020204"/>
    <w:charset w:val="00"/>
    <w:family w:val="auto"/>
    <w:pitch w:val="default"/>
    <w:sig w:usb0="800000AF" w:usb1="1000204A" w:usb2="00000000" w:usb3="00000000" w:csb0="00000011" w:csb1="00000000"/>
  </w:font>
  <w:font w:name="Geometr706 BlkCn BT">
    <w:panose1 w:val="020B0706030503030204"/>
    <w:charset w:val="00"/>
    <w:family w:val="auto"/>
    <w:pitch w:val="default"/>
    <w:sig w:usb0="800000AF" w:usb1="1000204A" w:usb2="00000000" w:usb3="00000000" w:csb0="0000001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eoSlab703 Md BT">
    <w:panose1 w:val="02060603020205020403"/>
    <w:charset w:val="00"/>
    <w:family w:val="auto"/>
    <w:pitch w:val="default"/>
    <w:sig w:usb0="800000AF" w:usb1="1000204A" w:usb2="00000000" w:usb3="00000000" w:csb0="00000011" w:csb1="00000000"/>
  </w:font>
  <w:font w:name="GeoSlab703 MdCn BT">
    <w:panose1 w:val="02060506020205050403"/>
    <w:charset w:val="00"/>
    <w:family w:val="auto"/>
    <w:pitch w:val="default"/>
    <w:sig w:usb0="800000AF" w:usb1="1000204A" w:usb2="00000000" w:usb3="00000000" w:csb0="00000011" w:csb1="00000000"/>
  </w:font>
  <w:font w:name="Humanst521 BT">
    <w:panose1 w:val="020B0602020204020204"/>
    <w:charset w:val="00"/>
    <w:family w:val="auto"/>
    <w:pitch w:val="default"/>
    <w:sig w:usb0="800000AF" w:usb1="1000204A" w:usb2="00000000" w:usb3="00000000" w:csb0="00000011" w:csb1="00000000"/>
  </w:font>
  <w:font w:name="Humanst521 Lt BT">
    <w:panose1 w:val="020B0402020204020304"/>
    <w:charset w:val="00"/>
    <w:family w:val="auto"/>
    <w:pitch w:val="default"/>
    <w:sig w:usb0="800000AF" w:usb1="1000204A" w:usb2="00000000" w:usb3="00000000" w:csb0="00000011" w:csb1="00000000"/>
  </w:font>
  <w:font w:name="Humnst777 BlkCn BT">
    <w:panose1 w:val="020B0803030504020204"/>
    <w:charset w:val="00"/>
    <w:family w:val="auto"/>
    <w:pitch w:val="default"/>
    <w:sig w:usb0="800000AF" w:usb1="1000204A" w:usb2="00000000" w:usb3="00000000" w:csb0="00000011" w:csb1="00000000"/>
  </w:font>
  <w:font w:name="Humnst777 Lt BT">
    <w:panose1 w:val="020B0402030504020204"/>
    <w:charset w:val="00"/>
    <w:family w:val="auto"/>
    <w:pitch w:val="default"/>
    <w:sig w:usb0="800000AF" w:usb1="1000204A" w:usb2="00000000" w:usb3="00000000" w:csb0="0000001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Poiret One">
    <w:panose1 w:val="02000000000000000000"/>
    <w:charset w:val="00"/>
    <w:family w:val="auto"/>
    <w:pitch w:val="default"/>
    <w:sig w:usb0="A000022F" w:usb1="5000004A" w:usb2="00000000" w:usb3="00000000" w:csb0="00000097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wis721 BlkCn BT">
    <w:panose1 w:val="020B0806030502040204"/>
    <w:charset w:val="00"/>
    <w:family w:val="auto"/>
    <w:pitch w:val="default"/>
    <w:sig w:usb0="800000AF" w:usb1="1000204A" w:usb2="00000000" w:usb3="00000000" w:csb0="00000011" w:csb1="00000000"/>
  </w:font>
  <w:font w:name="Swis721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ypoUpright BT">
    <w:panose1 w:val="03020702030807050705"/>
    <w:charset w:val="00"/>
    <w:family w:val="auto"/>
    <w:pitch w:val="default"/>
    <w:sig w:usb0="800000AF" w:usb1="1000204A" w:usb2="00000000" w:usb3="00000000" w:csb0="0000001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Swis721 LtEx BT">
    <w:panose1 w:val="020B0505020202020204"/>
    <w:charset w:val="00"/>
    <w:family w:val="auto"/>
    <w:pitch w:val="default"/>
    <w:sig w:usb0="800000AF" w:usb1="1000204A" w:usb2="00000000" w:usb3="00000000" w:csb0="00000011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Swis721 BT">
    <w:panose1 w:val="020B0504020202020204"/>
    <w:charset w:val="00"/>
    <w:family w:val="auto"/>
    <w:pitch w:val="default"/>
    <w:sig w:usb0="800000AF" w:usb1="1000204A" w:usb2="00000000" w:usb3="00000000" w:csb0="00000011" w:csb1="00000000"/>
  </w:font>
  <w:font w:name="Swis721 Blk BT">
    <w:panose1 w:val="020B0904030502020204"/>
    <w:charset w:val="00"/>
    <w:family w:val="auto"/>
    <w:pitch w:val="default"/>
    <w:sig w:usb0="800000AF" w:usb1="1000204A" w:usb2="00000000" w:usb3="00000000" w:csb0="00000011" w:csb1="00000000"/>
  </w:font>
  <w:font w:name="Square721 Cn BT">
    <w:panose1 w:val="020B0406020202050204"/>
    <w:charset w:val="00"/>
    <w:family w:val="auto"/>
    <w:pitch w:val="default"/>
    <w:sig w:usb0="800000AF" w:usb1="1000204A" w:usb2="00000000" w:usb3="00000000" w:csb0="0000001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Roboto Slab">
    <w:panose1 w:val="00000000000000000000"/>
    <w:charset w:val="00"/>
    <w:family w:val="auto"/>
    <w:pitch w:val="default"/>
    <w:sig w:usb0="E00002FF" w:usb1="5000205B" w:usb2="00000020" w:usb3="00000000" w:csb0="2000019F" w:csb1="4F010000"/>
  </w:font>
  <w:font w:name="Roboto Condensed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aleway">
    <w:panose1 w:val="020B0003030101060003"/>
    <w:charset w:val="00"/>
    <w:family w:val="auto"/>
    <w:pitch w:val="default"/>
    <w:sig w:usb0="A00000BF" w:usb1="5000005B" w:usb2="00000000" w:usb3="00000000" w:csb0="00000093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OCR-A BT">
    <w:panose1 w:val="020F0501020204020304"/>
    <w:charset w:val="00"/>
    <w:family w:val="auto"/>
    <w:pitch w:val="default"/>
    <w:sig w:usb0="00000003" w:usb1="00000000" w:usb2="0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文本框 2" o:spid="_x0000_s2063" o:spt="202" type="#_x0000_t202" style="position:absolute;left:0pt;margin-left:335.7pt;margin-top:1.35pt;height:26.85pt;width:154.45pt;mso-wrap-distance-bottom:3.6pt;mso-wrap-distance-left:9pt;mso-wrap-distance-right:9pt;mso-wrap-distance-top:3.6pt;z-index:25166131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CIMICS/ST--2015</w:t>
                </w:r>
              </w:p>
            </w:txbxContent>
          </v:textbox>
          <w10:wrap type="square"/>
        </v:shape>
      </w:pict>
    </w:r>
    <w:r>
      <w:pict>
        <v:shape id="_x0000_s2062" o:spid="_x0000_s2062" o:spt="75" type="#_x0000_t75" style="position:absolute;left:0pt;margin-left:2.05pt;margin-top:-58.9pt;height:71.95pt;width:177.9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cimics"/>
          <o:lock v:ext="edit" aspectratio="t"/>
          <w10:wrap type="square"/>
        </v:shape>
      </w:pict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4" o:spid="_x0000_s2064" o:spt="202" type="#_x0000_t202" style="position:absolute;left:0pt;margin-left:268.85pt;margin-top:0.9pt;height:27.8pt;width:221.8pt;mso-wrap-distance-bottom:3.6pt;mso-wrap-distance-left:9pt;mso-wrap-distance-right:9pt;mso-wrap-distance-top:3.6pt;z-index:25166233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  <w:r>
      <w:pict>
        <v:shape id="_x0000_s2066" o:spid="_x0000_s2066" o:spt="202" type="#_x0000_t202" style="position:absolute;left:0pt;margin-left:271.6pt;margin-top:26.35pt;height:27.8pt;width:221.8pt;mso-wrap-distance-bottom:3.6pt;mso-wrap-distance-left:9pt;mso-wrap-distance-right:9pt;mso-wrap-distance-top:3.6pt;z-index:251667456;mso-width-relative:margin;mso-height-relative:margin;mso-height-percent:200;" filled="f" stroked="f" coordsize="21600,21600">
          <v:path/>
          <v:fill on="f" focussize="0,0"/>
          <v:stroke on="f" joinstyle="miter"/>
          <v:imagedata o:title=""/>
          <o:lock v:ext="edit"/>
          <v:textbox style="mso-fit-shape-to-text:t;"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hint="eastAsia" w:ascii="Times New Roman" w:hAnsi="Times New Roman" w:eastAsia="微软雅黑"/>
                    <w:sz w:val="24"/>
                    <w:szCs w:val="24"/>
                  </w:rPr>
                  <w:t>DICOM标准符合性测评技术文件</w:t>
                </w:r>
              </w:p>
            </w:txbxContent>
          </v:textbox>
          <w10:wrap type="square"/>
        </v:shape>
      </w:pict>
    </w:r>
    <w:r>
      <w:pict>
        <v:shape id="文本框 2" o:spid="_x0000_s2065" o:spt="202" type="#_x0000_t202" style="position:absolute;left:0pt;margin-left:337.75pt;margin-top:4.8pt;height:26.85pt;width:154.45pt;mso-wrap-distance-bottom:3.6pt;mso-wrap-distance-left:9pt;mso-wrap-distance-right:9pt;mso-wrap-distance-top:3.6pt;z-index:251666432;mso-width-relative:margin;mso-height-relative:margin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jc w:val="right"/>
                  <w:rPr>
                    <w:rFonts w:ascii="Times New Roman" w:hAnsi="Times New Roman" w:eastAsia="微软雅黑"/>
                    <w:sz w:val="24"/>
                    <w:szCs w:val="24"/>
                  </w:rPr>
                </w:pPr>
                <w:r>
                  <w:rPr>
                    <w:rFonts w:ascii="Times New Roman" w:hAnsi="Times New Roman" w:eastAsia="微软雅黑"/>
                    <w:sz w:val="24"/>
                    <w:szCs w:val="24"/>
                  </w:rPr>
                  <w:t>CIMICS</w:t>
                </w:r>
                <w:r>
                  <w:rPr>
                    <w:rFonts w:hint="eastAsia" w:ascii="Times New Roman" w:hAnsi="Times New Roman" w:eastAsia="微软雅黑"/>
                    <w:sz w:val="24"/>
                    <w:szCs w:val="24"/>
                    <w:lang w:val="en-US" w:eastAsia="zh-CN"/>
                  </w:rPr>
                  <w:t>-PD-403-00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-929640</wp:posOffset>
          </wp:positionV>
          <wp:extent cx="2259330" cy="913765"/>
          <wp:effectExtent l="0" t="0" r="7620" b="635"/>
          <wp:wrapSquare wrapText="bothSides"/>
          <wp:docPr id="1" name="图片 19" descr="ci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9" descr="cimic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330" cy="9137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tabs>
        <w:tab w:val="center" w:pos="2977"/>
        <w:tab w:val="right" w:pos="8306"/>
      </w:tabs>
      <w:snapToGrid w:val="0"/>
      <w:spacing w:before="240" w:line="360" w:lineRule="auto"/>
      <w:ind w:left="7264" w:leftChars="387" w:right="720" w:hanging="6413" w:hangingChars="2915"/>
      <w:jc w:val="both"/>
      <w:rPr>
        <w:rFonts w:ascii="Times New Roman" w:hAnsi="Times New Roman" w:eastAsia="仿宋_GB231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AFD"/>
    <w:multiLevelType w:val="multilevel"/>
    <w:tmpl w:val="26153AF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FFB1CF5"/>
    <w:multiLevelType w:val="multilevel"/>
    <w:tmpl w:val="7FFB1CF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23A"/>
    <w:rsid w:val="000003ED"/>
    <w:rsid w:val="000027E7"/>
    <w:rsid w:val="00006884"/>
    <w:rsid w:val="00015C55"/>
    <w:rsid w:val="000265E6"/>
    <w:rsid w:val="00031E94"/>
    <w:rsid w:val="0003313B"/>
    <w:rsid w:val="00033400"/>
    <w:rsid w:val="00037CCF"/>
    <w:rsid w:val="00052D36"/>
    <w:rsid w:val="00055AFA"/>
    <w:rsid w:val="000605F6"/>
    <w:rsid w:val="000611C7"/>
    <w:rsid w:val="000635E1"/>
    <w:rsid w:val="00064F67"/>
    <w:rsid w:val="000761B6"/>
    <w:rsid w:val="00082904"/>
    <w:rsid w:val="000867A9"/>
    <w:rsid w:val="00087E78"/>
    <w:rsid w:val="000937BB"/>
    <w:rsid w:val="00095DCF"/>
    <w:rsid w:val="000A3400"/>
    <w:rsid w:val="000B3804"/>
    <w:rsid w:val="000C26FE"/>
    <w:rsid w:val="000D0A94"/>
    <w:rsid w:val="000F005E"/>
    <w:rsid w:val="000F05D7"/>
    <w:rsid w:val="000F384A"/>
    <w:rsid w:val="00101693"/>
    <w:rsid w:val="001046C8"/>
    <w:rsid w:val="00104C0E"/>
    <w:rsid w:val="001273CB"/>
    <w:rsid w:val="001343EE"/>
    <w:rsid w:val="00134835"/>
    <w:rsid w:val="00142E0C"/>
    <w:rsid w:val="00142E42"/>
    <w:rsid w:val="00145873"/>
    <w:rsid w:val="00147B17"/>
    <w:rsid w:val="00152D10"/>
    <w:rsid w:val="00172DF9"/>
    <w:rsid w:val="00174F88"/>
    <w:rsid w:val="00185109"/>
    <w:rsid w:val="0018629E"/>
    <w:rsid w:val="00197600"/>
    <w:rsid w:val="001A04C5"/>
    <w:rsid w:val="001A3F30"/>
    <w:rsid w:val="001A51BD"/>
    <w:rsid w:val="001A7482"/>
    <w:rsid w:val="001B49B1"/>
    <w:rsid w:val="001B4CA0"/>
    <w:rsid w:val="001C080A"/>
    <w:rsid w:val="001C19A6"/>
    <w:rsid w:val="001C298F"/>
    <w:rsid w:val="001C3364"/>
    <w:rsid w:val="001D2485"/>
    <w:rsid w:val="001D34CE"/>
    <w:rsid w:val="001D3ADB"/>
    <w:rsid w:val="001D6FD7"/>
    <w:rsid w:val="001E103A"/>
    <w:rsid w:val="001E1BCD"/>
    <w:rsid w:val="001E3328"/>
    <w:rsid w:val="001E7FCE"/>
    <w:rsid w:val="00201A25"/>
    <w:rsid w:val="00203614"/>
    <w:rsid w:val="002069BF"/>
    <w:rsid w:val="00207DB9"/>
    <w:rsid w:val="00214D25"/>
    <w:rsid w:val="00217B7F"/>
    <w:rsid w:val="00236880"/>
    <w:rsid w:val="002418FB"/>
    <w:rsid w:val="00251383"/>
    <w:rsid w:val="00252F9F"/>
    <w:rsid w:val="002628FA"/>
    <w:rsid w:val="00266992"/>
    <w:rsid w:val="00270DEE"/>
    <w:rsid w:val="00273832"/>
    <w:rsid w:val="002938D0"/>
    <w:rsid w:val="00296BB8"/>
    <w:rsid w:val="002A17AC"/>
    <w:rsid w:val="002A1D1A"/>
    <w:rsid w:val="002A6986"/>
    <w:rsid w:val="002B762F"/>
    <w:rsid w:val="002C1387"/>
    <w:rsid w:val="002C1666"/>
    <w:rsid w:val="002D2445"/>
    <w:rsid w:val="002D5FAD"/>
    <w:rsid w:val="002D6E8E"/>
    <w:rsid w:val="002D7C25"/>
    <w:rsid w:val="002E02EB"/>
    <w:rsid w:val="002F1F06"/>
    <w:rsid w:val="002F5165"/>
    <w:rsid w:val="0030253F"/>
    <w:rsid w:val="003126DE"/>
    <w:rsid w:val="00316821"/>
    <w:rsid w:val="003306B7"/>
    <w:rsid w:val="00337E35"/>
    <w:rsid w:val="0034220E"/>
    <w:rsid w:val="003466CD"/>
    <w:rsid w:val="00350E15"/>
    <w:rsid w:val="0035161F"/>
    <w:rsid w:val="0037124B"/>
    <w:rsid w:val="003732BB"/>
    <w:rsid w:val="003862BE"/>
    <w:rsid w:val="00393D01"/>
    <w:rsid w:val="00395B8A"/>
    <w:rsid w:val="003A07D7"/>
    <w:rsid w:val="003A07E4"/>
    <w:rsid w:val="003A3B2C"/>
    <w:rsid w:val="003B0368"/>
    <w:rsid w:val="003B3D8F"/>
    <w:rsid w:val="003B6F76"/>
    <w:rsid w:val="003C6AAD"/>
    <w:rsid w:val="003D7111"/>
    <w:rsid w:val="003E2D8B"/>
    <w:rsid w:val="003E4A79"/>
    <w:rsid w:val="003E7E24"/>
    <w:rsid w:val="003F2CA3"/>
    <w:rsid w:val="003F4C21"/>
    <w:rsid w:val="003F7B01"/>
    <w:rsid w:val="004010BB"/>
    <w:rsid w:val="004226BB"/>
    <w:rsid w:val="0042427C"/>
    <w:rsid w:val="00425DE6"/>
    <w:rsid w:val="00440222"/>
    <w:rsid w:val="00447513"/>
    <w:rsid w:val="00451563"/>
    <w:rsid w:val="004524B7"/>
    <w:rsid w:val="00454AF6"/>
    <w:rsid w:val="00460EC5"/>
    <w:rsid w:val="004660F3"/>
    <w:rsid w:val="00472CE1"/>
    <w:rsid w:val="00486614"/>
    <w:rsid w:val="00487DFF"/>
    <w:rsid w:val="00494D5A"/>
    <w:rsid w:val="004A22B1"/>
    <w:rsid w:val="004A2C65"/>
    <w:rsid w:val="004A4090"/>
    <w:rsid w:val="004B4DBF"/>
    <w:rsid w:val="004C223A"/>
    <w:rsid w:val="004C71BB"/>
    <w:rsid w:val="004C7D7F"/>
    <w:rsid w:val="004D34B1"/>
    <w:rsid w:val="004D3B9F"/>
    <w:rsid w:val="004D724A"/>
    <w:rsid w:val="004E0E30"/>
    <w:rsid w:val="004E1B3B"/>
    <w:rsid w:val="004F2F6A"/>
    <w:rsid w:val="004F4FB4"/>
    <w:rsid w:val="004F634B"/>
    <w:rsid w:val="00507A94"/>
    <w:rsid w:val="00507D2F"/>
    <w:rsid w:val="00511282"/>
    <w:rsid w:val="00517480"/>
    <w:rsid w:val="00517E1A"/>
    <w:rsid w:val="0053232F"/>
    <w:rsid w:val="00534143"/>
    <w:rsid w:val="00536FCE"/>
    <w:rsid w:val="00540C4E"/>
    <w:rsid w:val="005669E1"/>
    <w:rsid w:val="00580F16"/>
    <w:rsid w:val="0058664E"/>
    <w:rsid w:val="005900B7"/>
    <w:rsid w:val="0059118E"/>
    <w:rsid w:val="00591E04"/>
    <w:rsid w:val="005A5AEE"/>
    <w:rsid w:val="005B6E94"/>
    <w:rsid w:val="005D4FD6"/>
    <w:rsid w:val="005D6673"/>
    <w:rsid w:val="005E280C"/>
    <w:rsid w:val="005E2A87"/>
    <w:rsid w:val="005F0381"/>
    <w:rsid w:val="005F658D"/>
    <w:rsid w:val="005F7856"/>
    <w:rsid w:val="00606284"/>
    <w:rsid w:val="006110E0"/>
    <w:rsid w:val="00620D0F"/>
    <w:rsid w:val="00627884"/>
    <w:rsid w:val="00660646"/>
    <w:rsid w:val="00660E42"/>
    <w:rsid w:val="00674DBF"/>
    <w:rsid w:val="00681094"/>
    <w:rsid w:val="00690D3A"/>
    <w:rsid w:val="006967CE"/>
    <w:rsid w:val="006A0EE0"/>
    <w:rsid w:val="006B1424"/>
    <w:rsid w:val="006B32A5"/>
    <w:rsid w:val="006C1818"/>
    <w:rsid w:val="006C500C"/>
    <w:rsid w:val="006D15D1"/>
    <w:rsid w:val="006D259E"/>
    <w:rsid w:val="006D573E"/>
    <w:rsid w:val="006E0A48"/>
    <w:rsid w:val="006E7D03"/>
    <w:rsid w:val="006F0D91"/>
    <w:rsid w:val="006F72E7"/>
    <w:rsid w:val="007223A7"/>
    <w:rsid w:val="00726424"/>
    <w:rsid w:val="00740120"/>
    <w:rsid w:val="00747FA4"/>
    <w:rsid w:val="007528C8"/>
    <w:rsid w:val="00753393"/>
    <w:rsid w:val="007536BF"/>
    <w:rsid w:val="00761540"/>
    <w:rsid w:val="00761ADD"/>
    <w:rsid w:val="00762525"/>
    <w:rsid w:val="00765588"/>
    <w:rsid w:val="0076715D"/>
    <w:rsid w:val="00767EB1"/>
    <w:rsid w:val="007712C8"/>
    <w:rsid w:val="00773260"/>
    <w:rsid w:val="00780C6C"/>
    <w:rsid w:val="007813F5"/>
    <w:rsid w:val="00787193"/>
    <w:rsid w:val="007925DF"/>
    <w:rsid w:val="007B0AA1"/>
    <w:rsid w:val="007B0D15"/>
    <w:rsid w:val="007B408E"/>
    <w:rsid w:val="007D7D2D"/>
    <w:rsid w:val="007E297E"/>
    <w:rsid w:val="008016AE"/>
    <w:rsid w:val="008017FE"/>
    <w:rsid w:val="00805111"/>
    <w:rsid w:val="00806A1B"/>
    <w:rsid w:val="0081216C"/>
    <w:rsid w:val="00820A84"/>
    <w:rsid w:val="00827216"/>
    <w:rsid w:val="00840094"/>
    <w:rsid w:val="008410B7"/>
    <w:rsid w:val="00842AE1"/>
    <w:rsid w:val="0085249D"/>
    <w:rsid w:val="00852DA8"/>
    <w:rsid w:val="008546C7"/>
    <w:rsid w:val="0085652F"/>
    <w:rsid w:val="00866BB3"/>
    <w:rsid w:val="00867E40"/>
    <w:rsid w:val="008716DE"/>
    <w:rsid w:val="00877181"/>
    <w:rsid w:val="008778F0"/>
    <w:rsid w:val="008863BF"/>
    <w:rsid w:val="00886486"/>
    <w:rsid w:val="00886E3A"/>
    <w:rsid w:val="00893AC2"/>
    <w:rsid w:val="008A0B09"/>
    <w:rsid w:val="008A0CE6"/>
    <w:rsid w:val="008B3268"/>
    <w:rsid w:val="008B4782"/>
    <w:rsid w:val="008C363A"/>
    <w:rsid w:val="008C552A"/>
    <w:rsid w:val="008D245E"/>
    <w:rsid w:val="008D2C20"/>
    <w:rsid w:val="008D75D4"/>
    <w:rsid w:val="008E7638"/>
    <w:rsid w:val="008F4DA6"/>
    <w:rsid w:val="009071B3"/>
    <w:rsid w:val="00913084"/>
    <w:rsid w:val="00913170"/>
    <w:rsid w:val="0093061F"/>
    <w:rsid w:val="00930977"/>
    <w:rsid w:val="00936812"/>
    <w:rsid w:val="00943B84"/>
    <w:rsid w:val="00951405"/>
    <w:rsid w:val="009560AE"/>
    <w:rsid w:val="009560B3"/>
    <w:rsid w:val="00966CB4"/>
    <w:rsid w:val="009833EA"/>
    <w:rsid w:val="0098684A"/>
    <w:rsid w:val="00994723"/>
    <w:rsid w:val="009A059C"/>
    <w:rsid w:val="009A3FAB"/>
    <w:rsid w:val="009C68F9"/>
    <w:rsid w:val="009C79A4"/>
    <w:rsid w:val="009C7BF0"/>
    <w:rsid w:val="009D5BC9"/>
    <w:rsid w:val="009E1B3E"/>
    <w:rsid w:val="009E57FB"/>
    <w:rsid w:val="009F0440"/>
    <w:rsid w:val="00A0626D"/>
    <w:rsid w:val="00A1189C"/>
    <w:rsid w:val="00A20DDD"/>
    <w:rsid w:val="00A467C4"/>
    <w:rsid w:val="00A51EC3"/>
    <w:rsid w:val="00A5591B"/>
    <w:rsid w:val="00A66EBD"/>
    <w:rsid w:val="00A7042B"/>
    <w:rsid w:val="00A8197F"/>
    <w:rsid w:val="00A86060"/>
    <w:rsid w:val="00A90B34"/>
    <w:rsid w:val="00A922B7"/>
    <w:rsid w:val="00A93D75"/>
    <w:rsid w:val="00A964BF"/>
    <w:rsid w:val="00AA1E8E"/>
    <w:rsid w:val="00AA373E"/>
    <w:rsid w:val="00AA3BF8"/>
    <w:rsid w:val="00AB1053"/>
    <w:rsid w:val="00AB34CE"/>
    <w:rsid w:val="00AC728B"/>
    <w:rsid w:val="00AC7EFA"/>
    <w:rsid w:val="00AD0196"/>
    <w:rsid w:val="00AD2483"/>
    <w:rsid w:val="00AD2C96"/>
    <w:rsid w:val="00AE1014"/>
    <w:rsid w:val="00AE2919"/>
    <w:rsid w:val="00AF6339"/>
    <w:rsid w:val="00AF6AD5"/>
    <w:rsid w:val="00B109C0"/>
    <w:rsid w:val="00B11544"/>
    <w:rsid w:val="00B22611"/>
    <w:rsid w:val="00B2318A"/>
    <w:rsid w:val="00B33931"/>
    <w:rsid w:val="00B3509F"/>
    <w:rsid w:val="00B55D5E"/>
    <w:rsid w:val="00B662D2"/>
    <w:rsid w:val="00B71AFA"/>
    <w:rsid w:val="00B74067"/>
    <w:rsid w:val="00B81778"/>
    <w:rsid w:val="00B81913"/>
    <w:rsid w:val="00B91974"/>
    <w:rsid w:val="00B92048"/>
    <w:rsid w:val="00B9311E"/>
    <w:rsid w:val="00B9451A"/>
    <w:rsid w:val="00B94CC5"/>
    <w:rsid w:val="00BA1756"/>
    <w:rsid w:val="00BA6109"/>
    <w:rsid w:val="00BC25A6"/>
    <w:rsid w:val="00BC5960"/>
    <w:rsid w:val="00BD22B1"/>
    <w:rsid w:val="00BE1E06"/>
    <w:rsid w:val="00BE28F9"/>
    <w:rsid w:val="00BE43DA"/>
    <w:rsid w:val="00BE4679"/>
    <w:rsid w:val="00BF12F9"/>
    <w:rsid w:val="00C03AE7"/>
    <w:rsid w:val="00C15916"/>
    <w:rsid w:val="00C23FF9"/>
    <w:rsid w:val="00C27416"/>
    <w:rsid w:val="00C330D2"/>
    <w:rsid w:val="00C36813"/>
    <w:rsid w:val="00C37313"/>
    <w:rsid w:val="00C53BE7"/>
    <w:rsid w:val="00C62E27"/>
    <w:rsid w:val="00C632D1"/>
    <w:rsid w:val="00C75CD2"/>
    <w:rsid w:val="00C8656C"/>
    <w:rsid w:val="00C865E9"/>
    <w:rsid w:val="00C9074B"/>
    <w:rsid w:val="00C971DB"/>
    <w:rsid w:val="00CA09BD"/>
    <w:rsid w:val="00CA3318"/>
    <w:rsid w:val="00CA58EB"/>
    <w:rsid w:val="00CA694B"/>
    <w:rsid w:val="00CB1D24"/>
    <w:rsid w:val="00CC7FC5"/>
    <w:rsid w:val="00CE424D"/>
    <w:rsid w:val="00CE4EB7"/>
    <w:rsid w:val="00CE667C"/>
    <w:rsid w:val="00CF5CB3"/>
    <w:rsid w:val="00CF752C"/>
    <w:rsid w:val="00D0169C"/>
    <w:rsid w:val="00D13355"/>
    <w:rsid w:val="00D30B9D"/>
    <w:rsid w:val="00D31275"/>
    <w:rsid w:val="00D31395"/>
    <w:rsid w:val="00D35FD4"/>
    <w:rsid w:val="00D42313"/>
    <w:rsid w:val="00D457B1"/>
    <w:rsid w:val="00D479E0"/>
    <w:rsid w:val="00D521EF"/>
    <w:rsid w:val="00D52B59"/>
    <w:rsid w:val="00D5431A"/>
    <w:rsid w:val="00D569BD"/>
    <w:rsid w:val="00D672C6"/>
    <w:rsid w:val="00D741C4"/>
    <w:rsid w:val="00D74D20"/>
    <w:rsid w:val="00D765FA"/>
    <w:rsid w:val="00D80124"/>
    <w:rsid w:val="00D81C8E"/>
    <w:rsid w:val="00D90B4D"/>
    <w:rsid w:val="00D914B8"/>
    <w:rsid w:val="00DA69DF"/>
    <w:rsid w:val="00DB1D4E"/>
    <w:rsid w:val="00DB6791"/>
    <w:rsid w:val="00DC0BB8"/>
    <w:rsid w:val="00DD2D57"/>
    <w:rsid w:val="00DD5F10"/>
    <w:rsid w:val="00DE09DE"/>
    <w:rsid w:val="00DE4477"/>
    <w:rsid w:val="00DF0A4E"/>
    <w:rsid w:val="00DF1ED4"/>
    <w:rsid w:val="00DF4FF4"/>
    <w:rsid w:val="00E03C0E"/>
    <w:rsid w:val="00E0469D"/>
    <w:rsid w:val="00E10BC6"/>
    <w:rsid w:val="00E11462"/>
    <w:rsid w:val="00E16FF4"/>
    <w:rsid w:val="00E212DE"/>
    <w:rsid w:val="00E236DB"/>
    <w:rsid w:val="00E263BA"/>
    <w:rsid w:val="00E349E2"/>
    <w:rsid w:val="00E35BE4"/>
    <w:rsid w:val="00E45E4F"/>
    <w:rsid w:val="00E55851"/>
    <w:rsid w:val="00E57882"/>
    <w:rsid w:val="00E602B9"/>
    <w:rsid w:val="00E651DF"/>
    <w:rsid w:val="00E67156"/>
    <w:rsid w:val="00E72CA4"/>
    <w:rsid w:val="00E75C3F"/>
    <w:rsid w:val="00E83D8E"/>
    <w:rsid w:val="00E84A09"/>
    <w:rsid w:val="00E85150"/>
    <w:rsid w:val="00EA5643"/>
    <w:rsid w:val="00EC07F3"/>
    <w:rsid w:val="00EC1DB0"/>
    <w:rsid w:val="00EC3AD1"/>
    <w:rsid w:val="00ED1FA7"/>
    <w:rsid w:val="00ED315B"/>
    <w:rsid w:val="00EE4A35"/>
    <w:rsid w:val="00EF22BC"/>
    <w:rsid w:val="00EF5C18"/>
    <w:rsid w:val="00F0119F"/>
    <w:rsid w:val="00F03947"/>
    <w:rsid w:val="00F04C49"/>
    <w:rsid w:val="00F13B58"/>
    <w:rsid w:val="00F1731B"/>
    <w:rsid w:val="00F17FE1"/>
    <w:rsid w:val="00F4035E"/>
    <w:rsid w:val="00F61B3A"/>
    <w:rsid w:val="00F62538"/>
    <w:rsid w:val="00F62810"/>
    <w:rsid w:val="00F63808"/>
    <w:rsid w:val="00F813BC"/>
    <w:rsid w:val="00F830AF"/>
    <w:rsid w:val="00F90D77"/>
    <w:rsid w:val="00F93E48"/>
    <w:rsid w:val="00F969F0"/>
    <w:rsid w:val="00F9721F"/>
    <w:rsid w:val="00FB0968"/>
    <w:rsid w:val="00FB0AD7"/>
    <w:rsid w:val="00FC2D31"/>
    <w:rsid w:val="00FC3D7F"/>
    <w:rsid w:val="00FD2C4E"/>
    <w:rsid w:val="00FD6CCC"/>
    <w:rsid w:val="00FD7B29"/>
    <w:rsid w:val="00FE2BD8"/>
    <w:rsid w:val="00FE2C97"/>
    <w:rsid w:val="00FF5A77"/>
    <w:rsid w:val="02E95B04"/>
    <w:rsid w:val="069819D3"/>
    <w:rsid w:val="07311D99"/>
    <w:rsid w:val="0F0F4146"/>
    <w:rsid w:val="0F3642CD"/>
    <w:rsid w:val="11354519"/>
    <w:rsid w:val="149E2A9F"/>
    <w:rsid w:val="15C439AA"/>
    <w:rsid w:val="17F52C19"/>
    <w:rsid w:val="1A356E6E"/>
    <w:rsid w:val="1E3859F5"/>
    <w:rsid w:val="1EDD171F"/>
    <w:rsid w:val="1FA86215"/>
    <w:rsid w:val="21C7761A"/>
    <w:rsid w:val="2248054D"/>
    <w:rsid w:val="23BE365A"/>
    <w:rsid w:val="25292426"/>
    <w:rsid w:val="28C4754B"/>
    <w:rsid w:val="29B46222"/>
    <w:rsid w:val="2C006DC3"/>
    <w:rsid w:val="2CF5553A"/>
    <w:rsid w:val="32E92379"/>
    <w:rsid w:val="33110D81"/>
    <w:rsid w:val="364118F8"/>
    <w:rsid w:val="3A526627"/>
    <w:rsid w:val="3DED2A5D"/>
    <w:rsid w:val="3E2B6948"/>
    <w:rsid w:val="3E477544"/>
    <w:rsid w:val="41632F3F"/>
    <w:rsid w:val="43B660E9"/>
    <w:rsid w:val="472D71C1"/>
    <w:rsid w:val="4D036377"/>
    <w:rsid w:val="4DD53CF6"/>
    <w:rsid w:val="51171655"/>
    <w:rsid w:val="51D51C4B"/>
    <w:rsid w:val="52625728"/>
    <w:rsid w:val="52E14872"/>
    <w:rsid w:val="53BF6F96"/>
    <w:rsid w:val="560271B8"/>
    <w:rsid w:val="574F2DE8"/>
    <w:rsid w:val="58A423CD"/>
    <w:rsid w:val="5D8415C6"/>
    <w:rsid w:val="5EDA3016"/>
    <w:rsid w:val="60AE2BA1"/>
    <w:rsid w:val="62B50D8F"/>
    <w:rsid w:val="63876107"/>
    <w:rsid w:val="64B16F4E"/>
    <w:rsid w:val="67870FCE"/>
    <w:rsid w:val="6829712E"/>
    <w:rsid w:val="6ADE0BBA"/>
    <w:rsid w:val="6C390E04"/>
    <w:rsid w:val="6CCE595A"/>
    <w:rsid w:val="6DC8456C"/>
    <w:rsid w:val="70E93C1E"/>
    <w:rsid w:val="74117760"/>
    <w:rsid w:val="75B04A2A"/>
    <w:rsid w:val="77120A31"/>
    <w:rsid w:val="771836A4"/>
    <w:rsid w:val="786167A9"/>
    <w:rsid w:val="7A29745C"/>
    <w:rsid w:val="7DAE6251"/>
    <w:rsid w:val="7EAF5AD6"/>
    <w:rsid w:val="7FD206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Lines="150" w:afterLines="50" w:line="360" w:lineRule="auto"/>
      <w:ind w:firstLine="0"/>
      <w:outlineLvl w:val="0"/>
    </w:pPr>
    <w:rPr>
      <w:rFonts w:eastAsia="方正大标宋简体"/>
      <w:b/>
      <w:bCs/>
      <w:kern w:val="44"/>
      <w:sz w:val="40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link w:val="12"/>
    <w:qFormat/>
    <w:uiPriority w:val="99"/>
    <w:pPr>
      <w:tabs>
        <w:tab w:val="center" w:pos="4201"/>
        <w:tab w:val="right" w:leader="dot" w:pos="9298"/>
      </w:tabs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段 Char"/>
    <w:link w:val="11"/>
    <w:qFormat/>
    <w:uiPriority w:val="99"/>
    <w:rPr>
      <w:rFonts w:ascii="宋体" w:hAnsi="Times New Roman" w:cs="Times New Roman"/>
      <w:sz w:val="21"/>
      <w:szCs w:val="22"/>
      <w:lang w:bidi="ar-SA"/>
    </w:rPr>
  </w:style>
  <w:style w:type="paragraph" w:customStyle="1" w:styleId="13">
    <w:name w:val="表头样式"/>
    <w:basedOn w:val="1"/>
    <w:link w:val="14"/>
    <w:qFormat/>
    <w:uiPriority w:val="0"/>
    <w:pPr>
      <w:spacing w:line="360" w:lineRule="auto"/>
      <w:jc w:val="center"/>
    </w:pPr>
    <w:rPr>
      <w:rFonts w:ascii="Times New Roman" w:hAnsi="Times New Roman" w:eastAsia="仿宋_GB2312"/>
      <w:b/>
      <w:sz w:val="20"/>
      <w:szCs w:val="20"/>
    </w:rPr>
  </w:style>
  <w:style w:type="character" w:customStyle="1" w:styleId="14">
    <w:name w:val="表头样式 Char"/>
    <w:link w:val="13"/>
    <w:qFormat/>
    <w:uiPriority w:val="0"/>
    <w:rPr>
      <w:rFonts w:ascii="Times New Roman" w:hAnsi="Times New Roman" w:eastAsia="仿宋_GB2312" w:cs="Times New Roman"/>
      <w:b/>
      <w:color w:val="auto"/>
      <w:kern w:val="0"/>
      <w:sz w:val="20"/>
      <w:szCs w:val="20"/>
    </w:rPr>
  </w:style>
  <w:style w:type="paragraph" w:customStyle="1" w:styleId="15">
    <w:name w:val="标题 1 New"/>
    <w:basedOn w:val="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16">
    <w:name w:val="页眉 Char"/>
    <w:link w:val="7"/>
    <w:qFormat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文档结构图 Char"/>
    <w:link w:val="3"/>
    <w:semiHidden/>
    <w:qFormat/>
    <w:uiPriority w:val="99"/>
    <w:rPr>
      <w:rFonts w:ascii="宋体" w:hAnsi="Calibri" w:cs="Times New Roman"/>
      <w:sz w:val="18"/>
      <w:szCs w:val="18"/>
    </w:rPr>
  </w:style>
  <w:style w:type="paragraph" w:customStyle="1" w:styleId="20">
    <w:name w:val="正文格式"/>
    <w:basedOn w:val="1"/>
    <w:link w:val="21"/>
    <w:qFormat/>
    <w:uiPriority w:val="0"/>
    <w:pPr>
      <w:adjustRightInd w:val="0"/>
      <w:spacing w:line="400" w:lineRule="exact"/>
      <w:ind w:firstLine="0"/>
      <w:jc w:val="both"/>
    </w:pPr>
    <w:rPr>
      <w:rFonts w:ascii="宋体" w:hAnsi="宋体"/>
      <w:spacing w:val="2"/>
      <w:sz w:val="24"/>
      <w:szCs w:val="20"/>
    </w:rPr>
  </w:style>
  <w:style w:type="character" w:customStyle="1" w:styleId="21">
    <w:name w:val="正文格式 Char"/>
    <w:basedOn w:val="8"/>
    <w:link w:val="20"/>
    <w:qFormat/>
    <w:locked/>
    <w:uiPriority w:val="0"/>
    <w:rPr>
      <w:rFonts w:ascii="宋体" w:hAnsi="宋体" w:cs="Times New Roman"/>
      <w:spacing w:val="2"/>
      <w:sz w:val="24"/>
    </w:rPr>
  </w:style>
  <w:style w:type="character" w:customStyle="1" w:styleId="22">
    <w:name w:val="日期 Char"/>
    <w:basedOn w:val="8"/>
    <w:link w:val="4"/>
    <w:semiHidden/>
    <w:qFormat/>
    <w:uiPriority w:val="99"/>
    <w:rPr>
      <w:rFonts w:ascii="Calibri" w:hAnsi="Calibri" w:cs="Times New Roman"/>
      <w:sz w:val="22"/>
      <w:szCs w:val="22"/>
    </w:rPr>
  </w:style>
  <w:style w:type="character" w:customStyle="1" w:styleId="23">
    <w:name w:val="标题 1 Char"/>
    <w:basedOn w:val="8"/>
    <w:link w:val="2"/>
    <w:qFormat/>
    <w:uiPriority w:val="9"/>
    <w:rPr>
      <w:rFonts w:ascii="Calibri" w:hAnsi="Calibri" w:eastAsia="方正大标宋简体" w:cs="Times New Roman"/>
      <w:b/>
      <w:bCs/>
      <w:kern w:val="44"/>
      <w:sz w:val="40"/>
      <w:szCs w:val="44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3"/>
    <customShpInfo spid="_x0000_s2062"/>
    <customShpInfo spid="_x0000_s2064"/>
    <customShpInfo spid="_x0000_s2066"/>
    <customShpInfo spid="_x0000_s2065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84FC7-0714-4ECC-B87F-56A8CAE45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496</Characters>
  <Lines>4</Lines>
  <Paragraphs>1</Paragraphs>
  <ScaleCrop>false</ScaleCrop>
  <LinksUpToDate>false</LinksUpToDate>
  <CharactersWithSpaces>582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2013-11-01T05:51:00Z</dcterms:created>
  <dc:creator>张涛</dc:creator>
  <cp:lastModifiedBy>asus-pc</cp:lastModifiedBy>
  <dcterms:modified xsi:type="dcterms:W3CDTF">2017-03-17T02:07:52Z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